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DB24B5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3F265D02" w:rsidR="001E52FF" w:rsidRPr="00DB24B5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DB24B5">
        <w:rPr>
          <w:rFonts w:ascii="Arial" w:hAnsi="Arial" w:cs="Arial"/>
          <w:lang w:val="cs-CZ"/>
        </w:rPr>
        <w:t xml:space="preserve">V </w:t>
      </w:r>
      <w:r w:rsidR="001127BE" w:rsidRPr="00DB24B5">
        <w:rPr>
          <w:rFonts w:ascii="Arial" w:hAnsi="Arial" w:cs="Arial"/>
          <w:lang w:val="cs-CZ"/>
        </w:rPr>
        <w:t xml:space="preserve">Praze </w:t>
      </w:r>
      <w:r w:rsidR="009C481E">
        <w:rPr>
          <w:rFonts w:ascii="Arial" w:hAnsi="Arial" w:cs="Arial"/>
          <w:lang w:val="cs-CZ"/>
        </w:rPr>
        <w:t>1</w:t>
      </w:r>
      <w:r w:rsidR="001E3809" w:rsidRPr="00DB24B5">
        <w:rPr>
          <w:rFonts w:ascii="Arial" w:hAnsi="Arial" w:cs="Arial"/>
          <w:lang w:val="cs-CZ"/>
        </w:rPr>
        <w:t xml:space="preserve">. </w:t>
      </w:r>
      <w:r w:rsidR="009C481E">
        <w:rPr>
          <w:rFonts w:ascii="Arial" w:hAnsi="Arial" w:cs="Arial"/>
          <w:lang w:val="cs-CZ"/>
        </w:rPr>
        <w:t>září</w:t>
      </w:r>
      <w:r w:rsidR="0056406C" w:rsidRPr="00DB24B5">
        <w:rPr>
          <w:rFonts w:ascii="Arial" w:hAnsi="Arial" w:cs="Arial"/>
          <w:lang w:val="cs-CZ"/>
        </w:rPr>
        <w:t xml:space="preserve"> </w:t>
      </w:r>
      <w:r w:rsidR="006347F8" w:rsidRPr="00DB24B5">
        <w:rPr>
          <w:rFonts w:ascii="Arial" w:hAnsi="Arial" w:cs="Arial"/>
          <w:lang w:val="cs-CZ"/>
        </w:rPr>
        <w:t>202</w:t>
      </w:r>
      <w:r w:rsidR="00DB24B5" w:rsidRPr="00DB24B5">
        <w:rPr>
          <w:rFonts w:ascii="Arial" w:hAnsi="Arial" w:cs="Arial"/>
          <w:lang w:val="cs-CZ"/>
        </w:rPr>
        <w:t>2</w:t>
      </w:r>
    </w:p>
    <w:p w14:paraId="6A957641" w14:textId="331113EE" w:rsidR="00F5252C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76AEC36" w14:textId="5ABD812A" w:rsidR="008D02E1" w:rsidRPr="008D02E1" w:rsidRDefault="008D02E1" w:rsidP="008D02E1">
      <w:pPr>
        <w:pStyle w:val="Body"/>
        <w:jc w:val="center"/>
        <w:rPr>
          <w:lang w:val="cs-CZ"/>
        </w:rPr>
      </w:pPr>
      <w:r w:rsidRPr="006B1FE7">
        <w:rPr>
          <w:noProof/>
          <w:lang w:val="cs-CZ"/>
        </w:rPr>
        <w:drawing>
          <wp:anchor distT="0" distB="0" distL="114300" distR="114300" simplePos="0" relativeHeight="251696128" behindDoc="0" locked="0" layoutInCell="1" hidden="0" allowOverlap="1" wp14:anchorId="5D76E655" wp14:editId="4065A465">
            <wp:simplePos x="0" y="0"/>
            <wp:positionH relativeFrom="margin">
              <wp:posOffset>740410</wp:posOffset>
            </wp:positionH>
            <wp:positionV relativeFrom="paragraph">
              <wp:posOffset>13335</wp:posOffset>
            </wp:positionV>
            <wp:extent cx="5302250" cy="2476500"/>
            <wp:effectExtent l="0" t="0" r="0" b="0"/>
            <wp:wrapSquare wrapText="bothSides" distT="0" distB="0" distL="114300" distR="114300"/>
            <wp:docPr id="5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5BF25" w14:textId="77777777" w:rsidR="008D02E1" w:rsidRDefault="008D02E1" w:rsidP="008D02E1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</w:p>
    <w:p w14:paraId="7C811B12" w14:textId="16608046" w:rsidR="008D02E1" w:rsidRPr="00DB24B5" w:rsidRDefault="008D02E1" w:rsidP="008D02E1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8D02E1">
        <w:rPr>
          <w:rFonts w:ascii="Arial" w:hAnsi="Arial" w:cs="Arial"/>
          <w:b/>
          <w:bCs/>
          <w:sz w:val="50"/>
          <w:szCs w:val="50"/>
          <w:lang w:val="cs-CZ"/>
        </w:rPr>
        <w:t>Společnost Electrolux představí na veletrhu IFA 2022 nejmodernější řadu praček šetřících vodu a energii</w:t>
      </w:r>
    </w:p>
    <w:p w14:paraId="2F99A39F" w14:textId="4BA20811" w:rsidR="004F5904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221C6000" w14:textId="77777777" w:rsidR="00760CF8" w:rsidRPr="00DB24B5" w:rsidRDefault="00760CF8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64A6EC5C" w14:textId="0F473555" w:rsidR="008D02E1" w:rsidRDefault="008D02E1" w:rsidP="00AE71A1">
      <w:pPr>
        <w:pStyle w:val="BodyA"/>
        <w:spacing w:line="360" w:lineRule="auto"/>
        <w:ind w:left="1134"/>
        <w:jc w:val="both"/>
        <w:rPr>
          <w:rFonts w:ascii="Arial" w:eastAsia="Times New Roman" w:hAnsi="Arial" w:cs="Arial"/>
          <w:b/>
          <w:bCs/>
          <w:color w:val="202124"/>
          <w:lang w:val="cs-CZ" w:eastAsia="cs-CZ"/>
        </w:rPr>
      </w:pPr>
      <w:r>
        <w:rPr>
          <w:rFonts w:ascii="Arial" w:eastAsia="Times New Roman" w:hAnsi="Arial" w:cs="Arial"/>
          <w:b/>
          <w:bCs/>
          <w:color w:val="202124"/>
          <w:lang w:val="cs-CZ" w:eastAsia="cs-CZ"/>
        </w:rPr>
        <w:t>Značka AEG</w:t>
      </w:r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právě na trh přichází s </w:t>
      </w:r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>novou řad</w:t>
      </w:r>
      <w:r>
        <w:rPr>
          <w:rFonts w:ascii="Arial" w:eastAsia="Times New Roman" w:hAnsi="Arial" w:cs="Arial"/>
          <w:b/>
          <w:bCs/>
          <w:color w:val="202124"/>
          <w:lang w:val="cs-CZ" w:eastAsia="cs-CZ"/>
        </w:rPr>
        <w:t>o</w:t>
      </w:r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u praček a sušiček, které automaticky upravují čas, spotřebu vody a energie. Nový přídavný filtr zachytí až 90 % </w:t>
      </w:r>
      <w:proofErr w:type="spellStart"/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>mikroplastových</w:t>
      </w:r>
      <w:proofErr w:type="spellEnd"/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vláken uvolňovaných ze syntetického oblečení. Světová premiéra se uskuteční na celosvětovém technologickém veletrhu IFA v Berlíně ve dnech 2.</w:t>
      </w:r>
      <w:r w:rsidR="0063694A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</w:t>
      </w:r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>–</w:t>
      </w:r>
      <w:r w:rsidR="0063694A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</w:t>
      </w:r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>6. září 2022. Na stejné akci představí AEG také novou řadu chladniček kombinovaných</w:t>
      </w:r>
      <w:r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s</w:t>
      </w:r>
      <w:r w:rsidRPr="008D02E1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mrazničkou, které snižují plýtvání potravinami a jsou z 80 % vyrobené z recyklovatelných materiálů.</w:t>
      </w:r>
    </w:p>
    <w:p w14:paraId="189BA450" w14:textId="77777777" w:rsidR="008A1F2D" w:rsidRPr="00DB24B5" w:rsidRDefault="008A1F2D" w:rsidP="00AE71A1">
      <w:pPr>
        <w:pStyle w:val="BodyA"/>
        <w:spacing w:line="360" w:lineRule="auto"/>
        <w:ind w:left="1134"/>
        <w:jc w:val="both"/>
        <w:rPr>
          <w:rFonts w:ascii="Arial" w:eastAsia="Times New Roman" w:hAnsi="Arial" w:cs="Arial"/>
          <w:b/>
          <w:bCs/>
          <w:color w:val="202124"/>
          <w:lang w:val="cs-CZ" w:eastAsia="cs-CZ"/>
        </w:rPr>
      </w:pPr>
    </w:p>
    <w:p w14:paraId="5F6B1A3D" w14:textId="77777777" w:rsidR="008D02E1" w:rsidRDefault="008D02E1" w:rsidP="00AE71A1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</w:p>
    <w:p w14:paraId="17102924" w14:textId="5295AA73" w:rsidR="002B70B4" w:rsidRPr="008D201B" w:rsidRDefault="002B70B4" w:rsidP="002B70B4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"Přinášíme inovace, abychom lidem usnadnili a zpříjemnili život a zároveň jim umožnili dělat udržitelnější rozhodnutí. Díky práci s recyklovanými materiály, energeticky úsporným řešením a dodržováním udržitelných postupů ukazujeme, že je možné, aby spotřebitelé vařili chutně a zdravě a udržovali oblečení déle jako nové a zároveň se starali o životní prostředí," říká Chris </w:t>
      </w:r>
      <w:proofErr w:type="spellStart"/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Braam</w:t>
      </w:r>
      <w:proofErr w:type="spellEnd"/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, generální ředitel společnosti Electrolux </w:t>
      </w:r>
      <w:proofErr w:type="spellStart"/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Europe</w:t>
      </w:r>
      <w:proofErr w:type="spellEnd"/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.</w:t>
      </w:r>
      <w:r w:rsidR="0068028A"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"Veletrh IFA hraje důležitou roli při zviditelnění inovací a je skvělé, že se sem můžeme vrátit</w:t>
      </w:r>
      <w:r w:rsidR="00CE10A6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.</w:t>
      </w:r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Těšíme se, že naše nejnovější udržitelné inovace v Berlíně představíme a osobně se setkáme s našimi obchodními partnery a spotřebiteli," dodává </w:t>
      </w:r>
      <w:proofErr w:type="spellStart"/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Braam</w:t>
      </w:r>
      <w:proofErr w:type="spellEnd"/>
      <w:r w:rsidRPr="008D201B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.</w:t>
      </w:r>
    </w:p>
    <w:p w14:paraId="4478BCE2" w14:textId="77777777" w:rsidR="002B70B4" w:rsidRPr="00935964" w:rsidRDefault="002B70B4" w:rsidP="00AE71A1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</w:p>
    <w:p w14:paraId="160B746A" w14:textId="77777777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  <w:r w:rsidRPr="00935964"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  <w:t>Pozornost upřená na novou řadu praček a sušiček</w:t>
      </w:r>
    </w:p>
    <w:p w14:paraId="507DCB24" w14:textId="26C2CA60" w:rsidR="002B70B4" w:rsidRPr="00935964" w:rsidRDefault="002B70B4" w:rsidP="002B70B4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Mezi hlavní novinky AEG na veletrhu IFA </w:t>
      </w:r>
      <w:proofErr w:type="gram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patří</w:t>
      </w:r>
      <w:proofErr w:type="gram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nová řada praček a sušiček, která obsahuje i oceněné spotřebiče. Unikátní řada praček využívá technologii praní v měkké vodě, která účinně pere prádlo při teplotě pouhých 30 °C. Příliš časté praní oblečení při vysokých teplotách může zničit jeho barvu a kvalitu látky. Místo praní mohou uživatelé zvolit funkci napařování, která za 25 minut zbaví oblečení zápachu a oproti běžnému cyklu použije o 96 % méně vody. Přídavný filtr pro pračky navíc zachytí až 90 %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mikroplastových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vláken uvolňovaných ze syntetického oblečení.                                                                                                                                                                                                                   Nová řada sušiček byla vyvinuta s cílem minimalizovat spotřebu energie. Využívá technologii 3</w:t>
      </w:r>
      <w:r w:rsidR="008C1B48"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D</w:t>
      </w:r>
      <w:r w:rsidR="00A66DCB"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S</w:t>
      </w:r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can, která zjišťuje úroveň vlhkosti uvnitř prádla a zajišťuje rovnoměrné sušení i vrstvených oděvů. </w:t>
      </w:r>
    </w:p>
    <w:p w14:paraId="11491070" w14:textId="77777777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</w:p>
    <w:p w14:paraId="04E70C9B" w14:textId="2C95FE49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  <w:r w:rsidRPr="00935964"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  <w:t>Nové kuchyňské inovace</w:t>
      </w:r>
    </w:p>
    <w:p w14:paraId="4A4AB25F" w14:textId="77777777" w:rsidR="008D201B" w:rsidRDefault="002B70B4" w:rsidP="00A66DCB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V sekci kuchyňských spotřebičů představí AEG novou řadu chladniček kombinovaných s mrazničkou, které zabraňují plýtvání potravinami, jako například model 7000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GreenZone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/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GreenZone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+. Více než 80 % použitého materiálu chladniček se dá recyklovat, což z této řady dělá jednu z nejudržitelnějších možností na trhu. </w:t>
      </w:r>
    </w:p>
    <w:p w14:paraId="44739DBB" w14:textId="77777777" w:rsidR="008D201B" w:rsidRDefault="008D201B" w:rsidP="00A66DCB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</w:p>
    <w:p w14:paraId="4454620E" w14:textId="77777777" w:rsidR="008D201B" w:rsidRDefault="008D201B" w:rsidP="00A66DCB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</w:p>
    <w:p w14:paraId="2EDB58B2" w14:textId="35F78ADC" w:rsidR="002B70B4" w:rsidRPr="00935964" w:rsidRDefault="002B70B4" w:rsidP="008D201B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</w:pPr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lastRenderedPageBreak/>
        <w:t xml:space="preserve">Vestavný chladící systém v řadě 8000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Cooling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360° </w:t>
      </w:r>
      <w:proofErr w:type="gram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udrží</w:t>
      </w:r>
      <w:proofErr w:type="gram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suroviny déle čerstvé a tím pomáhá snížit množství vyhozených potravin až o </w:t>
      </w:r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20 %.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Významně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tak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přispívá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k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prevenci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plýtvání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jídlem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.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Podle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současných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výzkumů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vyhazuje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až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60 %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lidí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potraviny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alespoň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jednou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týdně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.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Hlavním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důvodem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je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prošlé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datum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spotřeby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, ale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často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je to i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kvůli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rychlému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kažení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čerstvých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 </w:t>
      </w:r>
      <w:proofErr w:type="spellStart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>surovin</w:t>
      </w:r>
      <w:proofErr w:type="spellEnd"/>
      <w:r w:rsidRPr="00935964">
        <w:rPr>
          <w:rStyle w:val="y2iqfc"/>
          <w:rFonts w:ascii="Arial" w:eastAsia="Times New Roman" w:hAnsi="Arial" w:cs="Arial"/>
          <w:color w:val="auto"/>
          <w:bdr w:val="none" w:sz="0" w:space="0" w:color="auto"/>
          <w:lang w:eastAsia="cs-CZ"/>
        </w:rPr>
        <w:t xml:space="preserve">. </w:t>
      </w:r>
    </w:p>
    <w:p w14:paraId="498C48BD" w14:textId="77777777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</w:p>
    <w:p w14:paraId="2FE67BF5" w14:textId="06773EAC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  <w:r w:rsidRPr="00935964">
        <w:rPr>
          <w:rStyle w:val="y2iqfc"/>
          <w:rFonts w:ascii="Arial" w:hAnsi="Arial" w:cs="Arial"/>
          <w:sz w:val="22"/>
          <w:szCs w:val="22"/>
        </w:rPr>
        <w:t xml:space="preserve">AEG představí na veletrhu IFA také dvě nové varné desky s odsáváním: 6000 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Bridge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 s 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eXTractorem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 (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ComboLite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) a 8000 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Bridge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>/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FlexiBridge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 s 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eXTractorem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. Uživatelské návyky se proměňují a kuchyně se stává společenským místem. Varné desky jsou navržené tak, aby je v kuchyni bylo možné nainstalovat kamkoliv. Jakmile se na desce začne vařit, odsavač umístěný uprostřed se zapne a efektivně, tiše a rychle odstraňuje výpary přímo od zdroje. Přefiltrovaný a 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zrecyklovaný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 vzduch pak vrací zpět do místnosti. Zbytkové výpary po skončení vaření odstraní funkce </w:t>
      </w:r>
      <w:proofErr w:type="spellStart"/>
      <w:r w:rsidRPr="00935964">
        <w:rPr>
          <w:rStyle w:val="y2iqfc"/>
          <w:rFonts w:ascii="Arial" w:hAnsi="Arial" w:cs="Arial"/>
          <w:sz w:val="22"/>
          <w:szCs w:val="22"/>
        </w:rPr>
        <w:t>Breeze</w:t>
      </w:r>
      <w:proofErr w:type="spellEnd"/>
      <w:r w:rsidRPr="00935964">
        <w:rPr>
          <w:rStyle w:val="y2iqfc"/>
          <w:rFonts w:ascii="Arial" w:hAnsi="Arial" w:cs="Arial"/>
          <w:sz w:val="22"/>
          <w:szCs w:val="22"/>
        </w:rPr>
        <w:t xml:space="preserve">, která pokračuje v osvěžování vzduchu. </w:t>
      </w:r>
    </w:p>
    <w:p w14:paraId="1BA7BE2B" w14:textId="77777777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</w:p>
    <w:p w14:paraId="382E30EF" w14:textId="25CF4571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  <w:r w:rsidRPr="00935964"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  <w:t>Zveme vás na tiskovou konferenci</w:t>
      </w:r>
    </w:p>
    <w:p w14:paraId="5292D1B9" w14:textId="6648844E" w:rsidR="00935964" w:rsidRDefault="002B70B4" w:rsidP="002B70B4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  <w:r w:rsidRPr="00935964">
        <w:rPr>
          <w:rStyle w:val="y2iqfc"/>
          <w:rFonts w:ascii="Arial" w:hAnsi="Arial" w:cs="Arial"/>
          <w:sz w:val="22"/>
          <w:szCs w:val="22"/>
        </w:rPr>
        <w:t xml:space="preserve">Konference bude také živě přenášena v čase 13.00-14.00 SEČ prostřednictvím </w:t>
      </w:r>
      <w:hyperlink r:id="rId12" w:history="1">
        <w:r w:rsidRPr="00FE0DE3">
          <w:rPr>
            <w:rStyle w:val="Hypertextovodkaz"/>
            <w:rFonts w:ascii="Arial" w:hAnsi="Arial" w:cs="Arial"/>
            <w:b/>
            <w:bCs/>
            <w:sz w:val="22"/>
            <w:szCs w:val="22"/>
          </w:rPr>
          <w:t>tohoto odkazu</w:t>
        </w:r>
      </w:hyperlink>
      <w:r w:rsidRPr="00935964">
        <w:rPr>
          <w:rStyle w:val="y2iqfc"/>
          <w:rFonts w:ascii="Arial" w:hAnsi="Arial" w:cs="Arial"/>
          <w:sz w:val="22"/>
          <w:szCs w:val="22"/>
        </w:rPr>
        <w:t>.</w:t>
      </w:r>
      <w:r w:rsidR="00935964">
        <w:rPr>
          <w:rStyle w:val="y2iqfc"/>
          <w:rFonts w:ascii="Arial" w:hAnsi="Arial" w:cs="Arial"/>
          <w:sz w:val="22"/>
          <w:szCs w:val="22"/>
        </w:rPr>
        <w:t xml:space="preserve"> </w:t>
      </w:r>
    </w:p>
    <w:p w14:paraId="27B55816" w14:textId="77777777" w:rsidR="00935964" w:rsidRDefault="00935964" w:rsidP="002B70B4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</w:p>
    <w:p w14:paraId="19BEEB9D" w14:textId="6584837E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b/>
          <w:bCs/>
          <w:sz w:val="22"/>
          <w:szCs w:val="22"/>
        </w:rPr>
      </w:pPr>
      <w:r w:rsidRPr="00935964">
        <w:rPr>
          <w:rStyle w:val="y2iqfc"/>
          <w:rFonts w:ascii="Arial" w:hAnsi="Arial" w:cs="Arial"/>
          <w:b/>
          <w:bCs/>
          <w:sz w:val="22"/>
          <w:szCs w:val="22"/>
        </w:rPr>
        <w:t xml:space="preserve">O veletrhu IFA </w:t>
      </w:r>
    </w:p>
    <w:p w14:paraId="1397A9FA" w14:textId="4C61AD97" w:rsidR="002B70B4" w:rsidRPr="00935964" w:rsidRDefault="002B70B4" w:rsidP="002B70B4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  <w:r w:rsidRPr="00935964">
        <w:rPr>
          <w:rStyle w:val="y2iqfc"/>
          <w:rFonts w:ascii="Arial" w:hAnsi="Arial" w:cs="Arial"/>
          <w:sz w:val="22"/>
          <w:szCs w:val="22"/>
        </w:rPr>
        <w:t>IFA, nejvýznamnější světový veletrh spotřební a domácí elektroniky s rekordním počtem představených novinek, je hlavní událostí roku pro největší prodejce, obchodní partnery, odborníky z oboru a média. Veletrh IFA 2022 se koná v Berlíně od 2. do 6. září.</w:t>
      </w:r>
    </w:p>
    <w:p w14:paraId="5FFE816D" w14:textId="77777777" w:rsidR="002B70B4" w:rsidRPr="00935964" w:rsidRDefault="002B70B4" w:rsidP="00AE71A1">
      <w:pPr>
        <w:pStyle w:val="FormtovanvHTML"/>
        <w:spacing w:line="360" w:lineRule="auto"/>
        <w:ind w:left="1134"/>
        <w:jc w:val="both"/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</w:pPr>
    </w:p>
    <w:p w14:paraId="00223B92" w14:textId="39159B52" w:rsidR="00BB7C6D" w:rsidRPr="00935964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35964">
        <w:rPr>
          <w:rFonts w:ascii="Arial" w:hAnsi="Arial" w:cs="Arial"/>
          <w:color w:val="auto"/>
          <w:lang w:val="cs-CZ"/>
        </w:rPr>
        <w:t>V</w:t>
      </w:r>
      <w:r w:rsidR="00FB51B4" w:rsidRPr="00935964">
        <w:rPr>
          <w:rFonts w:ascii="Arial" w:hAnsi="Arial" w:cs="Arial"/>
          <w:color w:val="auto"/>
          <w:lang w:val="cs-CZ"/>
        </w:rPr>
        <w:t xml:space="preserve">íce na </w:t>
      </w:r>
      <w:hyperlink r:id="rId13" w:history="1">
        <w:r w:rsidR="002B70B4" w:rsidRPr="00935964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935964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935964">
        <w:rPr>
          <w:rFonts w:ascii="Arial" w:hAnsi="Arial" w:cs="Arial"/>
          <w:color w:val="auto"/>
          <w:lang w:val="cs-CZ"/>
        </w:rPr>
        <w:t xml:space="preserve">nebo </w:t>
      </w:r>
      <w:hyperlink r:id="rId14" w:history="1">
        <w:r w:rsidR="006610C8" w:rsidRPr="00935964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27AC0CED" w:rsidR="00BB7C6D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E789BAB" w14:textId="43F8B21B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6D59E7C" w14:textId="3C2DCB5F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43DFCA90" w14:textId="7B6AC1FD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49A0F248" w14:textId="3E7B993C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26B26DE9" w14:textId="262F58B1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16A3800" w14:textId="62F3063B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2042E20C" w14:textId="40E6B8C8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6E4BA300" w14:textId="66B928BD" w:rsidR="008D201B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685CD0AC" w14:textId="77777777" w:rsidR="008D201B" w:rsidRPr="00DB24B5" w:rsidRDefault="008D201B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37C4609" w:rsidR="001E52FF" w:rsidRPr="00DB24B5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DB24B5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DB24B5">
        <w:rPr>
          <w:rFonts w:ascii="Arial" w:hAnsi="Arial" w:cs="Arial"/>
          <w:sz w:val="20"/>
          <w:szCs w:val="20"/>
          <w:lang w:val="cs-CZ"/>
        </w:rPr>
        <w:br/>
      </w:r>
      <w:r w:rsidRPr="00DB24B5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</w:t>
      </w:r>
      <w:proofErr w:type="gramStart"/>
      <w:r w:rsidRPr="00DB24B5">
        <w:rPr>
          <w:rFonts w:ascii="Arial" w:hAnsi="Arial" w:cs="Arial"/>
          <w:sz w:val="20"/>
          <w:szCs w:val="20"/>
          <w:lang w:val="cs-CZ"/>
        </w:rPr>
        <w:t>patří</w:t>
      </w:r>
      <w:proofErr w:type="gramEnd"/>
      <w:r w:rsidRPr="00DB24B5">
        <w:rPr>
          <w:rFonts w:ascii="Arial" w:hAnsi="Arial" w:cs="Arial"/>
          <w:sz w:val="20"/>
          <w:szCs w:val="20"/>
          <w:lang w:val="cs-CZ"/>
        </w:rPr>
        <w:t xml:space="preserve"> chladničky, trouby, sporáky, varné desky, myčky nádobí, pračky, vysavače, klimatizace a malé domácí spotřebiče. Pod svými značkami Electrolux, AEG,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DB24B5">
        <w:rPr>
          <w:rFonts w:ascii="Arial" w:hAnsi="Arial" w:cs="Arial"/>
          <w:sz w:val="20"/>
          <w:szCs w:val="20"/>
          <w:lang w:val="cs-CZ"/>
        </w:rPr>
        <w:t>2</w:t>
      </w:r>
      <w:r w:rsidRPr="00DB24B5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DB24B5">
        <w:rPr>
          <w:rFonts w:ascii="Arial" w:hAnsi="Arial" w:cs="Arial"/>
          <w:sz w:val="20"/>
          <w:szCs w:val="20"/>
          <w:lang w:val="cs-CZ"/>
        </w:rPr>
        <w:t>1</w:t>
      </w:r>
      <w:r w:rsidR="004E2B4C" w:rsidRPr="00DB24B5">
        <w:rPr>
          <w:rFonts w:ascii="Arial" w:hAnsi="Arial" w:cs="Arial"/>
          <w:sz w:val="20"/>
          <w:szCs w:val="20"/>
          <w:lang w:val="cs-CZ"/>
        </w:rPr>
        <w:t>9</w:t>
      </w:r>
      <w:r w:rsidRPr="00DB24B5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DB24B5">
        <w:rPr>
          <w:rFonts w:ascii="Arial" w:hAnsi="Arial" w:cs="Arial"/>
          <w:sz w:val="20"/>
          <w:szCs w:val="20"/>
          <w:lang w:val="cs-CZ"/>
        </w:rPr>
        <w:t>119</w:t>
      </w:r>
      <w:r w:rsidRPr="00DB24B5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DB24B5">
        <w:rPr>
          <w:rFonts w:ascii="Arial" w:hAnsi="Arial" w:cs="Arial"/>
          <w:sz w:val="20"/>
          <w:szCs w:val="20"/>
          <w:lang w:val="cs-CZ"/>
        </w:rPr>
        <w:t>49</w:t>
      </w:r>
      <w:r w:rsidRPr="00DB24B5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DB24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295F" w14:textId="77777777" w:rsidR="004251FE" w:rsidRDefault="004251FE">
      <w:r>
        <w:separator/>
      </w:r>
    </w:p>
  </w:endnote>
  <w:endnote w:type="continuationSeparator" w:id="0">
    <w:p w14:paraId="6424EF96" w14:textId="77777777" w:rsidR="004251FE" w:rsidRDefault="0042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823D" w14:textId="77777777" w:rsidR="00FA02EC" w:rsidRDefault="00FA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796D823B" w:rsidR="00524A80" w:rsidRDefault="00BD11E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29FC81" wp14:editId="0F74CC2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30175"/>
              <wp:effectExtent l="0" t="0" r="0" b="3175"/>
              <wp:wrapNone/>
              <wp:docPr id="4" name="MSIPCM9c854a0886c8d6ae5a79355c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4F0F7A2" w14:textId="72E168C0" w:rsidR="00BD11E5" w:rsidRPr="00BD11E5" w:rsidRDefault="00BD11E5" w:rsidP="00BD11E5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D11E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9FC81" id="_x0000_t202" coordsize="21600,21600" o:spt="202" path="m,l,21600r21600,l21600,xe">
              <v:stroke joinstyle="miter"/>
              <v:path gradientshapeok="t" o:connecttype="rect"/>
            </v:shapetype>
            <v:shape id="MSIPCM9c854a0886c8d6ae5a79355c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5.45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" o:allowincell="f" filled="f" stroked="f" strokeweight=".5pt">
              <v:textbox style="mso-fit-shape-to-text:t" inset="20pt,0,4pt,0">
                <w:txbxContent>
                  <w:p w14:paraId="64F0F7A2" w14:textId="72E168C0" w:rsidR="00BD11E5" w:rsidRPr="00BD11E5" w:rsidRDefault="00BD11E5" w:rsidP="00BD11E5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D11E5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AAE" w14:textId="77777777" w:rsidR="00FA02EC" w:rsidRDefault="00FA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52C2" w14:textId="77777777" w:rsidR="004251FE" w:rsidRDefault="004251FE">
      <w:r>
        <w:separator/>
      </w:r>
    </w:p>
  </w:footnote>
  <w:footnote w:type="continuationSeparator" w:id="0">
    <w:p w14:paraId="1B715AA8" w14:textId="77777777" w:rsidR="004251FE" w:rsidRDefault="0042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0B3A" w14:textId="77777777" w:rsidR="00FA02EC" w:rsidRDefault="00FA0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AF5E" w14:textId="77777777" w:rsidR="00FA02EC" w:rsidRDefault="00FA0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70092170">
    <w:abstractNumId w:val="0"/>
  </w:num>
  <w:num w:numId="2" w16cid:durableId="825128740">
    <w:abstractNumId w:val="5"/>
  </w:num>
  <w:num w:numId="3" w16cid:durableId="1086921994">
    <w:abstractNumId w:val="3"/>
  </w:num>
  <w:num w:numId="4" w16cid:durableId="1008094924">
    <w:abstractNumId w:val="4"/>
  </w:num>
  <w:num w:numId="5" w16cid:durableId="739905757">
    <w:abstractNumId w:val="1"/>
  </w:num>
  <w:num w:numId="6" w16cid:durableId="663970758">
    <w:abstractNumId w:val="7"/>
  </w:num>
  <w:num w:numId="7" w16cid:durableId="580525499">
    <w:abstractNumId w:val="6"/>
  </w:num>
  <w:num w:numId="8" w16cid:durableId="129171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2085D"/>
    <w:rsid w:val="00033F43"/>
    <w:rsid w:val="0003429E"/>
    <w:rsid w:val="00036818"/>
    <w:rsid w:val="00042040"/>
    <w:rsid w:val="00042C75"/>
    <w:rsid w:val="0005088B"/>
    <w:rsid w:val="00052DE4"/>
    <w:rsid w:val="00054104"/>
    <w:rsid w:val="00062E78"/>
    <w:rsid w:val="0008168F"/>
    <w:rsid w:val="00093051"/>
    <w:rsid w:val="00095E8A"/>
    <w:rsid w:val="000962CC"/>
    <w:rsid w:val="000A3389"/>
    <w:rsid w:val="000A341C"/>
    <w:rsid w:val="000A6A21"/>
    <w:rsid w:val="000A791F"/>
    <w:rsid w:val="000B010C"/>
    <w:rsid w:val="000B0BC7"/>
    <w:rsid w:val="000D67CA"/>
    <w:rsid w:val="000F3083"/>
    <w:rsid w:val="000F78FA"/>
    <w:rsid w:val="00105B8E"/>
    <w:rsid w:val="00110A31"/>
    <w:rsid w:val="001127BE"/>
    <w:rsid w:val="00124974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91FA2"/>
    <w:rsid w:val="001A0215"/>
    <w:rsid w:val="001A0D7D"/>
    <w:rsid w:val="001C534A"/>
    <w:rsid w:val="001D0D7D"/>
    <w:rsid w:val="001D1F70"/>
    <w:rsid w:val="001D3A05"/>
    <w:rsid w:val="001E3194"/>
    <w:rsid w:val="001E3809"/>
    <w:rsid w:val="001E3F3B"/>
    <w:rsid w:val="001E4680"/>
    <w:rsid w:val="001E52FF"/>
    <w:rsid w:val="001E7E23"/>
    <w:rsid w:val="001F3DBE"/>
    <w:rsid w:val="0020353F"/>
    <w:rsid w:val="00203E1B"/>
    <w:rsid w:val="00204A6B"/>
    <w:rsid w:val="00207958"/>
    <w:rsid w:val="00211AFB"/>
    <w:rsid w:val="00215A63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47E"/>
    <w:rsid w:val="00280F5F"/>
    <w:rsid w:val="002826DC"/>
    <w:rsid w:val="00291086"/>
    <w:rsid w:val="00296452"/>
    <w:rsid w:val="002A374B"/>
    <w:rsid w:val="002A56F3"/>
    <w:rsid w:val="002A67CD"/>
    <w:rsid w:val="002B5A75"/>
    <w:rsid w:val="002B70B4"/>
    <w:rsid w:val="002C377F"/>
    <w:rsid w:val="002C4A50"/>
    <w:rsid w:val="002D0580"/>
    <w:rsid w:val="002D221E"/>
    <w:rsid w:val="002D239B"/>
    <w:rsid w:val="002D57B1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51724"/>
    <w:rsid w:val="00354186"/>
    <w:rsid w:val="0035587C"/>
    <w:rsid w:val="00356DE5"/>
    <w:rsid w:val="0036147B"/>
    <w:rsid w:val="00364F04"/>
    <w:rsid w:val="003732F3"/>
    <w:rsid w:val="00377B90"/>
    <w:rsid w:val="00383527"/>
    <w:rsid w:val="00384AAC"/>
    <w:rsid w:val="00391CFC"/>
    <w:rsid w:val="00392569"/>
    <w:rsid w:val="0039486B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3FBD"/>
    <w:rsid w:val="004158E0"/>
    <w:rsid w:val="004159D9"/>
    <w:rsid w:val="0042210E"/>
    <w:rsid w:val="00424633"/>
    <w:rsid w:val="004251FE"/>
    <w:rsid w:val="004326FD"/>
    <w:rsid w:val="00433FAC"/>
    <w:rsid w:val="00437DF7"/>
    <w:rsid w:val="00457DDD"/>
    <w:rsid w:val="00463A8D"/>
    <w:rsid w:val="004675AF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E2B4C"/>
    <w:rsid w:val="004F2BC6"/>
    <w:rsid w:val="004F5904"/>
    <w:rsid w:val="0050372C"/>
    <w:rsid w:val="00510C39"/>
    <w:rsid w:val="00524A0E"/>
    <w:rsid w:val="00524A80"/>
    <w:rsid w:val="005303C2"/>
    <w:rsid w:val="00536FE4"/>
    <w:rsid w:val="00560BA8"/>
    <w:rsid w:val="00561544"/>
    <w:rsid w:val="0056277D"/>
    <w:rsid w:val="0056406C"/>
    <w:rsid w:val="005778CA"/>
    <w:rsid w:val="00582DE8"/>
    <w:rsid w:val="00587482"/>
    <w:rsid w:val="005957D5"/>
    <w:rsid w:val="005B75B8"/>
    <w:rsid w:val="005D2A5F"/>
    <w:rsid w:val="005D3878"/>
    <w:rsid w:val="005D6688"/>
    <w:rsid w:val="005E116E"/>
    <w:rsid w:val="005E685B"/>
    <w:rsid w:val="005E7C8C"/>
    <w:rsid w:val="005F0BBB"/>
    <w:rsid w:val="005F1849"/>
    <w:rsid w:val="005F4D56"/>
    <w:rsid w:val="005F74EA"/>
    <w:rsid w:val="005F7D6F"/>
    <w:rsid w:val="006077D8"/>
    <w:rsid w:val="00623C73"/>
    <w:rsid w:val="00631B82"/>
    <w:rsid w:val="00632BFB"/>
    <w:rsid w:val="006347F8"/>
    <w:rsid w:val="0063694A"/>
    <w:rsid w:val="00636F9A"/>
    <w:rsid w:val="006370E1"/>
    <w:rsid w:val="00640BF6"/>
    <w:rsid w:val="006442A3"/>
    <w:rsid w:val="006531E1"/>
    <w:rsid w:val="006542AE"/>
    <w:rsid w:val="006552BF"/>
    <w:rsid w:val="00660F61"/>
    <w:rsid w:val="006610C8"/>
    <w:rsid w:val="00661466"/>
    <w:rsid w:val="00672C9E"/>
    <w:rsid w:val="0068028A"/>
    <w:rsid w:val="00681B0F"/>
    <w:rsid w:val="00683BE4"/>
    <w:rsid w:val="00684B31"/>
    <w:rsid w:val="00697E5B"/>
    <w:rsid w:val="006A1BE3"/>
    <w:rsid w:val="006A4CB2"/>
    <w:rsid w:val="006A5F7C"/>
    <w:rsid w:val="006B574A"/>
    <w:rsid w:val="006D6929"/>
    <w:rsid w:val="006E40AA"/>
    <w:rsid w:val="006F16E0"/>
    <w:rsid w:val="006F38E6"/>
    <w:rsid w:val="006F50EC"/>
    <w:rsid w:val="00713EF9"/>
    <w:rsid w:val="00720E68"/>
    <w:rsid w:val="00721949"/>
    <w:rsid w:val="00730835"/>
    <w:rsid w:val="00731420"/>
    <w:rsid w:val="007351EC"/>
    <w:rsid w:val="00743802"/>
    <w:rsid w:val="007468B1"/>
    <w:rsid w:val="00746C05"/>
    <w:rsid w:val="00750D9D"/>
    <w:rsid w:val="0075561F"/>
    <w:rsid w:val="00760CF8"/>
    <w:rsid w:val="00762DEC"/>
    <w:rsid w:val="00765FA7"/>
    <w:rsid w:val="0077329D"/>
    <w:rsid w:val="00774BB0"/>
    <w:rsid w:val="00775974"/>
    <w:rsid w:val="00776912"/>
    <w:rsid w:val="007773D5"/>
    <w:rsid w:val="00780AFF"/>
    <w:rsid w:val="00785A21"/>
    <w:rsid w:val="00792F73"/>
    <w:rsid w:val="007A21FB"/>
    <w:rsid w:val="007A5904"/>
    <w:rsid w:val="007D713F"/>
    <w:rsid w:val="007E7842"/>
    <w:rsid w:val="007F4C02"/>
    <w:rsid w:val="00802375"/>
    <w:rsid w:val="00805094"/>
    <w:rsid w:val="0080549C"/>
    <w:rsid w:val="00810618"/>
    <w:rsid w:val="00812232"/>
    <w:rsid w:val="00814B92"/>
    <w:rsid w:val="00816707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1F2D"/>
    <w:rsid w:val="008A4340"/>
    <w:rsid w:val="008A4619"/>
    <w:rsid w:val="008A4727"/>
    <w:rsid w:val="008B544A"/>
    <w:rsid w:val="008B58CF"/>
    <w:rsid w:val="008C01BC"/>
    <w:rsid w:val="008C1B48"/>
    <w:rsid w:val="008C2875"/>
    <w:rsid w:val="008C31F9"/>
    <w:rsid w:val="008C6A1B"/>
    <w:rsid w:val="008D0116"/>
    <w:rsid w:val="008D02E1"/>
    <w:rsid w:val="008D201B"/>
    <w:rsid w:val="008D271C"/>
    <w:rsid w:val="008E11ED"/>
    <w:rsid w:val="008E304D"/>
    <w:rsid w:val="008E79C6"/>
    <w:rsid w:val="009155A2"/>
    <w:rsid w:val="00917260"/>
    <w:rsid w:val="009175EB"/>
    <w:rsid w:val="009176C3"/>
    <w:rsid w:val="00930BDA"/>
    <w:rsid w:val="0093132C"/>
    <w:rsid w:val="00935964"/>
    <w:rsid w:val="0094088F"/>
    <w:rsid w:val="009416E5"/>
    <w:rsid w:val="00942B5B"/>
    <w:rsid w:val="0094513F"/>
    <w:rsid w:val="00950092"/>
    <w:rsid w:val="009514F5"/>
    <w:rsid w:val="0095591B"/>
    <w:rsid w:val="009606D1"/>
    <w:rsid w:val="00973487"/>
    <w:rsid w:val="00973B81"/>
    <w:rsid w:val="00976B33"/>
    <w:rsid w:val="00985648"/>
    <w:rsid w:val="009920B8"/>
    <w:rsid w:val="009A4D09"/>
    <w:rsid w:val="009A5CFD"/>
    <w:rsid w:val="009B5B18"/>
    <w:rsid w:val="009C0165"/>
    <w:rsid w:val="009C25D6"/>
    <w:rsid w:val="009C481E"/>
    <w:rsid w:val="009C6F60"/>
    <w:rsid w:val="009D631C"/>
    <w:rsid w:val="009E263F"/>
    <w:rsid w:val="009E2E13"/>
    <w:rsid w:val="009F0117"/>
    <w:rsid w:val="009F0691"/>
    <w:rsid w:val="009F5A8E"/>
    <w:rsid w:val="00A10289"/>
    <w:rsid w:val="00A1351C"/>
    <w:rsid w:val="00A23D32"/>
    <w:rsid w:val="00A24423"/>
    <w:rsid w:val="00A26EB0"/>
    <w:rsid w:val="00A40A75"/>
    <w:rsid w:val="00A4213C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6DCB"/>
    <w:rsid w:val="00A84A98"/>
    <w:rsid w:val="00A86DCF"/>
    <w:rsid w:val="00A9764C"/>
    <w:rsid w:val="00AB1B4A"/>
    <w:rsid w:val="00AB5B0D"/>
    <w:rsid w:val="00AC026E"/>
    <w:rsid w:val="00AC2B29"/>
    <w:rsid w:val="00AC5A04"/>
    <w:rsid w:val="00AD3ED0"/>
    <w:rsid w:val="00AD4966"/>
    <w:rsid w:val="00AE2E97"/>
    <w:rsid w:val="00AE71A1"/>
    <w:rsid w:val="00AE7607"/>
    <w:rsid w:val="00AF48F8"/>
    <w:rsid w:val="00B00915"/>
    <w:rsid w:val="00B00FAF"/>
    <w:rsid w:val="00B05D67"/>
    <w:rsid w:val="00B06182"/>
    <w:rsid w:val="00B1072A"/>
    <w:rsid w:val="00B21EE6"/>
    <w:rsid w:val="00B30979"/>
    <w:rsid w:val="00B31314"/>
    <w:rsid w:val="00B37269"/>
    <w:rsid w:val="00B44511"/>
    <w:rsid w:val="00B45ABD"/>
    <w:rsid w:val="00B463D7"/>
    <w:rsid w:val="00B471C6"/>
    <w:rsid w:val="00B57707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1E5"/>
    <w:rsid w:val="00BD126D"/>
    <w:rsid w:val="00BD1989"/>
    <w:rsid w:val="00BD1D64"/>
    <w:rsid w:val="00BE17E6"/>
    <w:rsid w:val="00BE2550"/>
    <w:rsid w:val="00BE5954"/>
    <w:rsid w:val="00C0162F"/>
    <w:rsid w:val="00C016FF"/>
    <w:rsid w:val="00C02579"/>
    <w:rsid w:val="00C24DA1"/>
    <w:rsid w:val="00C26F19"/>
    <w:rsid w:val="00C31EA1"/>
    <w:rsid w:val="00C33CDE"/>
    <w:rsid w:val="00C37FCB"/>
    <w:rsid w:val="00C42854"/>
    <w:rsid w:val="00C43D7F"/>
    <w:rsid w:val="00C4400A"/>
    <w:rsid w:val="00C4422E"/>
    <w:rsid w:val="00C51E81"/>
    <w:rsid w:val="00C65BD5"/>
    <w:rsid w:val="00C818EA"/>
    <w:rsid w:val="00C8311C"/>
    <w:rsid w:val="00C83B45"/>
    <w:rsid w:val="00C85FFE"/>
    <w:rsid w:val="00C91ACC"/>
    <w:rsid w:val="00CA0605"/>
    <w:rsid w:val="00CA33E7"/>
    <w:rsid w:val="00CB0411"/>
    <w:rsid w:val="00CB21BF"/>
    <w:rsid w:val="00CC268D"/>
    <w:rsid w:val="00CC6C0D"/>
    <w:rsid w:val="00CC728E"/>
    <w:rsid w:val="00CD74A2"/>
    <w:rsid w:val="00CD7F6A"/>
    <w:rsid w:val="00CE0F57"/>
    <w:rsid w:val="00CE10A6"/>
    <w:rsid w:val="00CF1600"/>
    <w:rsid w:val="00D02044"/>
    <w:rsid w:val="00D049C1"/>
    <w:rsid w:val="00D0545D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2906"/>
    <w:rsid w:val="00D53BDE"/>
    <w:rsid w:val="00D608A2"/>
    <w:rsid w:val="00D62964"/>
    <w:rsid w:val="00D70468"/>
    <w:rsid w:val="00D705B7"/>
    <w:rsid w:val="00D71E65"/>
    <w:rsid w:val="00D731B1"/>
    <w:rsid w:val="00D77F12"/>
    <w:rsid w:val="00D87E4B"/>
    <w:rsid w:val="00D94704"/>
    <w:rsid w:val="00D9483F"/>
    <w:rsid w:val="00D9659C"/>
    <w:rsid w:val="00DA354D"/>
    <w:rsid w:val="00DB1FE6"/>
    <w:rsid w:val="00DB24B5"/>
    <w:rsid w:val="00DC002C"/>
    <w:rsid w:val="00DD0A60"/>
    <w:rsid w:val="00DD6AA6"/>
    <w:rsid w:val="00DE10A1"/>
    <w:rsid w:val="00DE69DA"/>
    <w:rsid w:val="00DF5086"/>
    <w:rsid w:val="00DF586C"/>
    <w:rsid w:val="00E028CE"/>
    <w:rsid w:val="00E079D4"/>
    <w:rsid w:val="00E12119"/>
    <w:rsid w:val="00E272AC"/>
    <w:rsid w:val="00E27582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C2A8E"/>
    <w:rsid w:val="00ED1A49"/>
    <w:rsid w:val="00ED2596"/>
    <w:rsid w:val="00EE120A"/>
    <w:rsid w:val="00EE4B2D"/>
    <w:rsid w:val="00EF3D11"/>
    <w:rsid w:val="00EF47CF"/>
    <w:rsid w:val="00EF65E7"/>
    <w:rsid w:val="00F00B16"/>
    <w:rsid w:val="00F03F2F"/>
    <w:rsid w:val="00F064C4"/>
    <w:rsid w:val="00F10EF0"/>
    <w:rsid w:val="00F146F2"/>
    <w:rsid w:val="00F1597A"/>
    <w:rsid w:val="00F17D31"/>
    <w:rsid w:val="00F22068"/>
    <w:rsid w:val="00F24D01"/>
    <w:rsid w:val="00F2595C"/>
    <w:rsid w:val="00F2763D"/>
    <w:rsid w:val="00F43595"/>
    <w:rsid w:val="00F504E3"/>
    <w:rsid w:val="00F5252C"/>
    <w:rsid w:val="00F571CC"/>
    <w:rsid w:val="00F62C7E"/>
    <w:rsid w:val="00F64CAA"/>
    <w:rsid w:val="00F66ECF"/>
    <w:rsid w:val="00F70225"/>
    <w:rsid w:val="00F70CCA"/>
    <w:rsid w:val="00F75FB1"/>
    <w:rsid w:val="00F857F7"/>
    <w:rsid w:val="00F86F0D"/>
    <w:rsid w:val="00F871C2"/>
    <w:rsid w:val="00F87A7A"/>
    <w:rsid w:val="00F92FA7"/>
    <w:rsid w:val="00F938DE"/>
    <w:rsid w:val="00F96AD8"/>
    <w:rsid w:val="00FA02EC"/>
    <w:rsid w:val="00FA462A"/>
    <w:rsid w:val="00FA5402"/>
    <w:rsid w:val="00FB2F69"/>
    <w:rsid w:val="00FB51B4"/>
    <w:rsid w:val="00FC3942"/>
    <w:rsid w:val="00FC625F"/>
    <w:rsid w:val="00FD6271"/>
    <w:rsid w:val="00FE0302"/>
    <w:rsid w:val="00FE0DE3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Nevyeenzmnka">
    <w:name w:val="Unresolved Mention"/>
    <w:basedOn w:val="Standardnpsmoodstavce"/>
    <w:uiPriority w:val="99"/>
    <w:semiHidden/>
    <w:unhideWhenUsed/>
    <w:rsid w:val="00215A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1FA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g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lux-liv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room.doblogoo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62E729827564FBF14680B450B1552" ma:contentTypeVersion="11" ma:contentTypeDescription="Create a new document." ma:contentTypeScope="" ma:versionID="d6b3d5b6257f326eed9fb8aaa03e77f6">
  <xsd:schema xmlns:xsd="http://www.w3.org/2001/XMLSchema" xmlns:xs="http://www.w3.org/2001/XMLSchema" xmlns:p="http://schemas.microsoft.com/office/2006/metadata/properties" xmlns:ns3="7e58f77c-1db1-4cb1-9b2b-a5560d5878bb" xmlns:ns4="aa583526-4372-41eb-ae23-939e72b061dc" targetNamespace="http://schemas.microsoft.com/office/2006/metadata/properties" ma:root="true" ma:fieldsID="bd98c12f68c0f980ba5aad75fd462045" ns3:_="" ns4:_="">
    <xsd:import namespace="7e58f77c-1db1-4cb1-9b2b-a5560d5878bb"/>
    <xsd:import namespace="aa583526-4372-41eb-ae23-939e72b06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f77c-1db1-4cb1-9b2b-a5560d587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3526-4372-41eb-ae23-939e72b06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BA581-EC5E-4E67-8C1A-798CC2F90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43042-85FE-4E5B-B4F2-3DC3646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8f77c-1db1-4cb1-9b2b-a5560d5878bb"/>
    <ds:schemaRef ds:uri="aa583526-4372-41eb-ae23-939e72b06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709</Words>
  <Characters>4189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Doblogoo</cp:lastModifiedBy>
  <cp:revision>6</cp:revision>
  <dcterms:created xsi:type="dcterms:W3CDTF">2022-08-26T12:25:00Z</dcterms:created>
  <dcterms:modified xsi:type="dcterms:W3CDTF">2022-09-01T07:02:00Z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0x01010025F62E729827564FBF14680B450B1552</vt:lpwstr>
  </property>
  <property fmtid="{D5CDD505-2E9C-101B-9397-08002B2CF9AE}" pid="3" name="MSIP_Label_477eab6e-04c6-4822-9252-98ab9f25736b_Enabled">
    <vt:lpwstr>true</vt:lpwstr>
  </property>
  <property fmtid="{D5CDD505-2E9C-101B-9397-08002B2CF9AE}" pid="4" name="MSIP_Label_477eab6e-04c6-4822-9252-98ab9f25736b_SetDate">
    <vt:lpwstr>2022-08-26T13:47:31Z</vt:lpwstr>
  </property>
  <property fmtid="{D5CDD505-2E9C-101B-9397-08002B2CF9AE}" pid="5" name="MSIP_Label_477eab6e-04c6-4822-9252-98ab9f25736b_Method">
    <vt:lpwstr>Standard</vt:lpwstr>
  </property>
  <property fmtid="{D5CDD505-2E9C-101B-9397-08002B2CF9AE}" pid="6" name="MSIP_Label_477eab6e-04c6-4822-9252-98ab9f25736b_Name">
    <vt:lpwstr>477eab6e-04c6-4822-9252-98ab9f25736b</vt:lpwstr>
  </property>
  <property fmtid="{D5CDD505-2E9C-101B-9397-08002B2CF9AE}" pid="7" name="MSIP_Label_477eab6e-04c6-4822-9252-98ab9f25736b_SiteId">
    <vt:lpwstr>d2007bef-127d-4591-97ac-10d72fe28031</vt:lpwstr>
  </property>
  <property fmtid="{D5CDD505-2E9C-101B-9397-08002B2CF9AE}" pid="8" name="MSIP_Label_477eab6e-04c6-4822-9252-98ab9f25736b_ActionId">
    <vt:lpwstr>2ad0b77d-174c-48dc-ad6d-9c0341a24f54</vt:lpwstr>
  </property>
  <property fmtid="{D5CDD505-2E9C-101B-9397-08002B2CF9AE}" pid="9" name="MSIP_Label_477eab6e-04c6-4822-9252-98ab9f25736b_ContentBits">
    <vt:lpwstr>2</vt:lpwstr>
  </property>
</Properties>
</file>